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работы Донецкой ПМПК на 2024год</w:t>
      </w:r>
    </w:p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10632" w:type="dxa"/>
        <w:jc w:val="left"/>
        <w:tblInd w:w="-85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94"/>
        <w:gridCol w:w="8334"/>
        <w:gridCol w:w="1704"/>
      </w:tblGrid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Мероприятия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Совещание председателей  ППк «Анализ работы ТПМПК в 2023 году. Результаты мониторинга выполнения рекомендаций ПМПК».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Обследование специалистами ПМПК выпускников с ограниченными возможностями здоровья с целью определения   условий проведения государственной итоговой аттестации.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Семинар для председателей ППк общеобразовательных  организаций «Методические рекомендации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введению федеральных адаптированных</w:t>
            </w:r>
          </w:p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основных общеобразовательных программ».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Обследование специалистами ПМПК обучающихся с ОВЗ, переходящих на следующую ступень образования.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выполнения рекомендаций ПМПК по оказанию логопедической помощи в дошкольных образовательных организациях.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Апрель 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ПМПК в 1 полугодии 2024г.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выполнения рекомендаций ПМПК (дошкольные учреждения).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Обследование специалистами ПМПК обучающихся, не ликвидировавших академическую задолженность.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выполнения рекомендаций ПМПК (общеобразовательные школы).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Анализ работы ППк образовательных организаций «Психолого-педагогическое сопровождение детей с ОВЗ»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Ноябрь 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документацией по итогам заседаний ПМПК. Анализ деятельности ПМПК. Подготовка аналитического отчета по итогам года.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ПМПК по освидетельствованию детей дошкольного и школьного возраста с ограниченными возможностями здоровья, а также имеющими трудности в овладении основной образовательной программой дошкольного и общего образования с целью определения их дальнейшего образовательного маршрута.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Консультации специалистов  психолого-педагогического сопровождения образовательных организаций, родителей, законных представителей.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года</w:t>
            </w:r>
          </w:p>
        </w:tc>
      </w:tr>
      <w:tr>
        <w:trPr/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Итоговое совещание специалистов ПМПК  «Анализ  работы ПМПК в 2024году и утверждение плана работы на 202</w:t>
            </w:r>
            <w:bookmarkStart w:id="0" w:name="_GoBack"/>
            <w:bookmarkEnd w:id="0"/>
            <w:r>
              <w:rPr>
                <w:sz w:val="28"/>
                <w:szCs w:val="28"/>
              </w:rPr>
              <w:t>5год.»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</w:tr>
    </w:tbl>
    <w:p>
      <w:pPr>
        <w:pStyle w:val="Normal"/>
        <w:spacing w:lineRule="auto" w:line="276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4"/>
          <w:highlight w:val="yellow"/>
        </w:rPr>
      </w:pPr>
      <w:r>
        <w:rPr>
          <w:sz w:val="28"/>
          <w:szCs w:val="24"/>
          <w:highlight w:val="yellow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PT Astra Serif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119b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 w:customStyle="1">
    <w:name w:val="Hyperlink"/>
    <w:basedOn w:val="DefaultParagraphFont"/>
    <w:uiPriority w:val="99"/>
    <w:unhideWhenUsed/>
    <w:rsid w:val="00471d26"/>
    <w:rPr>
      <w:color w:val="0563C1" w:themeColor="hyperlink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e723d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5" w:customStyle="1">
    <w:name w:val="Основной текст Знак"/>
    <w:basedOn w:val="DefaultParagraphFont"/>
    <w:uiPriority w:val="99"/>
    <w:semiHidden/>
    <w:qFormat/>
    <w:rsid w:val="00b71d6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780612"/>
    <w:rPr>
      <w:rFonts w:ascii="Segoe UI" w:hAnsi="Segoe UI" w:eastAsia="Times New Roman" w:cs="Segoe UI"/>
      <w:sz w:val="18"/>
      <w:szCs w:val="18"/>
      <w:lang w:eastAsia="ru-RU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uiPriority w:val="99"/>
    <w:semiHidden/>
    <w:unhideWhenUsed/>
    <w:rsid w:val="00b71d62"/>
    <w:pPr>
      <w:spacing w:before="0" w:after="120"/>
    </w:pPr>
    <w:rPr/>
  </w:style>
  <w:style w:type="paragraph" w:styleId="Style19">
    <w:name w:val="List"/>
    <w:basedOn w:val="Style18"/>
    <w:rsid w:val="00b71d62"/>
    <w:pPr>
      <w:widowControl w:val="false"/>
      <w:spacing w:lineRule="auto" w:line="276"/>
    </w:pPr>
    <w:rPr>
      <w:rFonts w:ascii="Calibri" w:hAnsi="Calibri" w:eastAsia="SimSun" w:cs="Tahoma"/>
      <w:kern w:val="2"/>
      <w:sz w:val="22"/>
      <w:szCs w:val="22"/>
      <w:lang w:val="x-none" w:eastAsia="ar-S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a24c58"/>
    <w:pPr>
      <w:spacing w:before="0" w:after="0"/>
      <w:ind w:left="720" w:hanging="0"/>
      <w:contextualSpacing/>
    </w:pPr>
    <w:rPr/>
  </w:style>
  <w:style w:type="paragraph" w:styleId="Style22">
    <w:name w:val="Body Text Indent"/>
    <w:basedOn w:val="Normal"/>
    <w:unhideWhenUsed/>
    <w:rsid w:val="00e723d5"/>
    <w:pPr>
      <w:spacing w:before="0" w:after="120"/>
      <w:ind w:left="283" w:hanging="0"/>
    </w:pPr>
    <w:rPr/>
  </w:style>
  <w:style w:type="paragraph" w:styleId="BalloonText">
    <w:name w:val="Balloon Text"/>
    <w:basedOn w:val="Normal"/>
    <w:uiPriority w:val="99"/>
    <w:semiHidden/>
    <w:unhideWhenUsed/>
    <w:qFormat/>
    <w:rsid w:val="00780612"/>
    <w:pPr/>
    <w:rPr>
      <w:rFonts w:ascii="Segoe UI" w:hAnsi="Segoe UI" w:cs="Segoe UI"/>
      <w:sz w:val="18"/>
      <w:szCs w:val="18"/>
    </w:rPr>
  </w:style>
  <w:style w:type="paragraph" w:styleId="ConsPlusTitle" w:customStyle="1">
    <w:name w:val="ConsPlusTitle"/>
    <w:qFormat/>
    <w:rsid w:val="000e530e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0"/>
      <w:szCs w:val="20"/>
      <w:lang w:val="ru-RU" w:eastAsia="ru-RU" w:bidi="ar-SA"/>
    </w:rPr>
  </w:style>
  <w:style w:type="paragraph" w:styleId="Style23" w:customStyle="1">
    <w:name w:val="Содержимое таблицы"/>
    <w:basedOn w:val="Normal"/>
    <w:qFormat/>
    <w:pPr>
      <w:suppressLineNumbers/>
    </w:pPr>
    <w:rPr/>
  </w:style>
  <w:style w:type="paragraph" w:styleId="Style24" w:customStyle="1">
    <w:name w:val="Заголовок таблицы"/>
    <w:basedOn w:val="Style23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39"/>
    <w:rsid w:val="006768e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Application>LibreOffice/7.5.7.1$Linux_X86_64 LibreOffice_project/50$Build-1</Application>
  <AppVersion>15.0000</AppVersion>
  <DocSecurity>0</DocSecurity>
  <Pages>1</Pages>
  <Words>221</Words>
  <Characters>1670</Characters>
  <CharactersWithSpaces>1855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2017-11-19T09:27:00Z</dcterms:created>
  <dc:creator>User</dc:creator>
  <dc:description/>
  <dc:language>ru-RU</dc:language>
  <cp:lastModifiedBy/>
  <cp:lastPrinted>2018-11-28T11:23:00Z</cp:lastPrinted>
  <dcterms:modified xsi:type="dcterms:W3CDTF">2023-11-14T12:22:59Z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